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AF7" w:rsidRDefault="00D55AF7"/>
    <w:p w:rsidR="00B11E90" w:rsidRDefault="00BC08FA" w:rsidP="001869AA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1438275</wp:posOffset>
            </wp:positionH>
            <wp:positionV relativeFrom="page">
              <wp:posOffset>171450</wp:posOffset>
            </wp:positionV>
            <wp:extent cx="4581525" cy="781050"/>
            <wp:effectExtent l="0" t="0" r="9525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E90" w:rsidRDefault="00B11E90" w:rsidP="00B11E90">
      <w:pPr>
        <w:jc w:val="both"/>
      </w:pPr>
      <w:r>
        <w:t xml:space="preserve">O </w:t>
      </w:r>
      <w:r w:rsidR="00BC08FA">
        <w:t>Município</w:t>
      </w:r>
      <w:r>
        <w:t xml:space="preserve"> de Cordilheira Al</w:t>
      </w:r>
      <w:r w:rsidR="00BC08FA">
        <w:t xml:space="preserve">ta/SC, através de sua pregoeira, </w:t>
      </w:r>
      <w:r w:rsidRPr="00B11E90">
        <w:t>torna público a todos os interessados</w:t>
      </w:r>
      <w:r w:rsidR="001869AA">
        <w:t xml:space="preserve"> que houve</w:t>
      </w:r>
      <w:r w:rsidRPr="00B11E90">
        <w:t xml:space="preserve"> </w:t>
      </w:r>
      <w:r w:rsidR="0039371F">
        <w:t>a</w:t>
      </w:r>
      <w:r>
        <w:t xml:space="preserve"> </w:t>
      </w:r>
      <w:r w:rsidR="0039371F">
        <w:t>REVOGAÇÃO do</w:t>
      </w:r>
      <w:r>
        <w:t xml:space="preserve"> seguinte ITE</w:t>
      </w:r>
      <w:r w:rsidR="00E65074">
        <w:t>M/LOTE</w:t>
      </w:r>
      <w:r>
        <w:t xml:space="preserve"> do PREGÃO abaixo relacionado</w:t>
      </w:r>
      <w:r w:rsidR="00BC08FA">
        <w:t>, a pedido da Secretaria Solicitante</w:t>
      </w:r>
      <w:r w:rsidR="0039371F">
        <w:t xml:space="preserve"> e conforme Decisão da Autoridade Competente</w:t>
      </w:r>
      <w:r w:rsidR="00BC08FA">
        <w:t>:</w:t>
      </w:r>
      <w:bookmarkStart w:id="0" w:name="_GoBack"/>
      <w:bookmarkEnd w:id="0"/>
    </w:p>
    <w:p w:rsidR="00B11E90" w:rsidRPr="00B11E90" w:rsidRDefault="00B11E90" w:rsidP="00B11E90">
      <w:pPr>
        <w:spacing w:after="120" w:line="240" w:lineRule="auto"/>
        <w:mirrorIndents/>
        <w:rPr>
          <w:rFonts w:ascii="Bookman Old Style" w:hAnsi="Bookman Old Style"/>
          <w:sz w:val="20"/>
          <w:szCs w:val="20"/>
        </w:rPr>
      </w:pPr>
      <w:r w:rsidRPr="00B11E90">
        <w:rPr>
          <w:rFonts w:ascii="Bookman Old Style" w:hAnsi="Bookman Old Style"/>
          <w:sz w:val="20"/>
          <w:szCs w:val="20"/>
        </w:rPr>
        <w:t xml:space="preserve">PROCESSO ADMINISTRATIVO Nº </w:t>
      </w:r>
      <w:r w:rsidR="0039371F">
        <w:rPr>
          <w:rFonts w:ascii="Bookman Old Style" w:hAnsi="Bookman Old Style"/>
          <w:sz w:val="20"/>
          <w:szCs w:val="20"/>
        </w:rPr>
        <w:t>101</w:t>
      </w:r>
      <w:r w:rsidRPr="00B11E90">
        <w:rPr>
          <w:rFonts w:ascii="Bookman Old Style" w:hAnsi="Bookman Old Style"/>
          <w:sz w:val="20"/>
          <w:szCs w:val="20"/>
        </w:rPr>
        <w:t>/2024</w:t>
      </w:r>
      <w:r>
        <w:rPr>
          <w:rFonts w:ascii="Bookman Old Style" w:hAnsi="Bookman Old Style"/>
          <w:sz w:val="20"/>
          <w:szCs w:val="20"/>
        </w:rPr>
        <w:t xml:space="preserve"> -   </w:t>
      </w:r>
      <w:r w:rsidRPr="00B11E90">
        <w:rPr>
          <w:rFonts w:ascii="Bookman Old Style" w:hAnsi="Bookman Old Style"/>
          <w:sz w:val="20"/>
          <w:szCs w:val="20"/>
        </w:rPr>
        <w:t xml:space="preserve">EDITAL DE PREGÃO ELETRÔNICO Nº </w:t>
      </w:r>
      <w:r w:rsidR="0039371F">
        <w:rPr>
          <w:rFonts w:ascii="Bookman Old Style" w:hAnsi="Bookman Old Style"/>
          <w:sz w:val="20"/>
          <w:szCs w:val="20"/>
        </w:rPr>
        <w:t>56</w:t>
      </w:r>
      <w:r w:rsidRPr="00B11E90">
        <w:rPr>
          <w:rFonts w:ascii="Bookman Old Style" w:hAnsi="Bookman Old Style"/>
          <w:sz w:val="20"/>
          <w:szCs w:val="20"/>
        </w:rPr>
        <w:t xml:space="preserve">/2024 </w:t>
      </w:r>
    </w:p>
    <w:p w:rsidR="0039371F" w:rsidRPr="00E65074" w:rsidRDefault="00B11E90" w:rsidP="00E65074">
      <w:pPr>
        <w:spacing w:after="120" w:line="240" w:lineRule="auto"/>
        <w:mirrorIndents/>
        <w:rPr>
          <w:rFonts w:ascii="Bookman Old Style" w:hAnsi="Bookman Old Style"/>
          <w:sz w:val="24"/>
          <w:szCs w:val="24"/>
        </w:rPr>
      </w:pPr>
      <w:r w:rsidRPr="00B11E90">
        <w:rPr>
          <w:rFonts w:ascii="Bookman Old Style" w:hAnsi="Bookman Old Style"/>
          <w:sz w:val="24"/>
          <w:szCs w:val="24"/>
        </w:rPr>
        <w:t>Itens</w:t>
      </w:r>
      <w:r>
        <w:rPr>
          <w:rFonts w:ascii="Bookman Old Style" w:hAnsi="Bookman Old Style"/>
          <w:sz w:val="24"/>
          <w:szCs w:val="24"/>
        </w:rPr>
        <w:t>:</w:t>
      </w:r>
    </w:p>
    <w:p w:rsidR="0039371F" w:rsidRDefault="0039371F" w:rsidP="0039371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Bookman Old Style" w:eastAsia="Arial" w:hAnsi="Bookman Old Style" w:cs="Arial"/>
          <w:color w:val="000000"/>
          <w:sz w:val="24"/>
          <w:szCs w:val="24"/>
        </w:rPr>
      </w:pPr>
      <w:r>
        <w:rPr>
          <w:rFonts w:ascii="Bookman Old Style" w:eastAsia="Arial" w:hAnsi="Bookman Old Style" w:cs="Arial"/>
          <w:color w:val="000000"/>
          <w:sz w:val="24"/>
          <w:szCs w:val="24"/>
        </w:rPr>
        <w:t>LOTE 3</w:t>
      </w:r>
    </w:p>
    <w:tbl>
      <w:tblPr>
        <w:tblW w:w="9820" w:type="dxa"/>
        <w:tblInd w:w="75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700"/>
        <w:gridCol w:w="1154"/>
        <w:gridCol w:w="709"/>
        <w:gridCol w:w="1276"/>
        <w:gridCol w:w="1301"/>
        <w:gridCol w:w="160"/>
      </w:tblGrid>
      <w:tr w:rsidR="0039371F" w:rsidRPr="004057FB" w:rsidTr="002A21A4">
        <w:trPr>
          <w:gridAfter w:val="1"/>
          <w:wAfter w:w="160" w:type="dxa"/>
          <w:trHeight w:val="45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57FB">
              <w:rPr>
                <w:rFonts w:eastAsia="Times New Roman"/>
                <w:b/>
                <w:bCs/>
                <w:color w:val="000000"/>
              </w:rPr>
              <w:t>44</w:t>
            </w:r>
          </w:p>
        </w:tc>
        <w:tc>
          <w:tcPr>
            <w:tcW w:w="4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4057FB">
              <w:rPr>
                <w:rFonts w:ascii="Arial Narrow" w:eastAsia="Times New Roman" w:hAnsi="Arial Narrow"/>
                <w:color w:val="000000"/>
              </w:rPr>
              <w:t>Execução do Plano de Manutenção, Operação e Controle [</w:t>
            </w:r>
            <w:proofErr w:type="spellStart"/>
            <w:r w:rsidRPr="004057FB">
              <w:rPr>
                <w:rFonts w:ascii="Arial Narrow" w:eastAsia="Times New Roman" w:hAnsi="Arial Narrow"/>
                <w:color w:val="000000"/>
              </w:rPr>
              <w:t>PMOC</w:t>
            </w:r>
            <w:proofErr w:type="spellEnd"/>
            <w:r w:rsidRPr="004057FB">
              <w:rPr>
                <w:rFonts w:ascii="Arial Narrow" w:eastAsia="Times New Roman" w:hAnsi="Arial Narrow"/>
                <w:color w:val="000000"/>
              </w:rPr>
              <w:t>], com fornecimento de laudo de limpeza e produto usado.</w:t>
            </w:r>
          </w:p>
        </w:tc>
        <w:tc>
          <w:tcPr>
            <w:tcW w:w="115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CECE"/>
            <w:noWrap/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 w:rsidRPr="004057FB">
              <w:rPr>
                <w:rFonts w:ascii="Arial Narrow" w:eastAsia="Times New Roman" w:hAnsi="Arial Narrow"/>
                <w:sz w:val="24"/>
                <w:szCs w:val="24"/>
              </w:rPr>
              <w:t>Unidade</w:t>
            </w:r>
          </w:p>
        </w:tc>
        <w:tc>
          <w:tcPr>
            <w:tcW w:w="70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CECE"/>
            <w:noWrap/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ascii="Georgia Pro Semibold" w:eastAsia="Times New Roman" w:hAnsi="Georgia Pro Semibold"/>
                <w:b/>
                <w:bCs/>
                <w:color w:val="4472C4"/>
                <w:sz w:val="24"/>
                <w:szCs w:val="24"/>
              </w:rPr>
            </w:pPr>
            <w:r w:rsidRPr="004057FB">
              <w:rPr>
                <w:rFonts w:ascii="Georgia Pro Semibold" w:eastAsia="Times New Roman" w:hAnsi="Georgia Pro Semibold"/>
                <w:b/>
                <w:bCs/>
                <w:color w:val="4472C4"/>
                <w:sz w:val="24"/>
                <w:szCs w:val="24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CECE"/>
            <w:noWrap/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  <w:r w:rsidRPr="004057FB">
              <w:rPr>
                <w:rFonts w:ascii="Arial Narrow" w:eastAsia="Times New Roman" w:hAnsi="Arial Narrow"/>
                <w:color w:val="4472C4"/>
                <w:sz w:val="24"/>
                <w:szCs w:val="24"/>
              </w:rPr>
              <w:t>R$ 227,22</w:t>
            </w:r>
          </w:p>
        </w:tc>
        <w:tc>
          <w:tcPr>
            <w:tcW w:w="13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CECE"/>
            <w:noWrap/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  <w:r w:rsidRPr="004057FB">
              <w:rPr>
                <w:rFonts w:ascii="Arial Narrow" w:eastAsia="Times New Roman" w:hAnsi="Arial Narrow"/>
                <w:color w:val="4472C4"/>
                <w:sz w:val="24"/>
                <w:szCs w:val="24"/>
              </w:rPr>
              <w:t>R$ 22.722,</w:t>
            </w:r>
            <w:r>
              <w:rPr>
                <w:rFonts w:ascii="Arial Narrow" w:eastAsia="Times New Roman" w:hAnsi="Arial Narrow"/>
                <w:color w:val="4472C4"/>
                <w:sz w:val="24"/>
                <w:szCs w:val="24"/>
              </w:rPr>
              <w:t>00</w:t>
            </w:r>
          </w:p>
        </w:tc>
      </w:tr>
      <w:tr w:rsidR="0039371F" w:rsidRPr="004057FB" w:rsidTr="002A21A4">
        <w:trPr>
          <w:trHeight w:val="28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1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Georgia Pro Semibold" w:eastAsia="Times New Roman" w:hAnsi="Georgia Pro Semibold"/>
                <w:b/>
                <w:bCs/>
                <w:color w:val="4472C4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1F" w:rsidRPr="004057FB" w:rsidRDefault="0039371F" w:rsidP="002A21A4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</w:p>
        </w:tc>
      </w:tr>
      <w:tr w:rsidR="0039371F" w:rsidRPr="004057FB" w:rsidTr="002A21A4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11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Georgia Pro Semibold" w:eastAsia="Times New Roman" w:hAnsi="Georgia Pro Semibold"/>
                <w:b/>
                <w:bCs/>
                <w:color w:val="4472C4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Arial Narrow" w:eastAsia="Times New Roman" w:hAnsi="Arial Narrow"/>
                <w:color w:val="4472C4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1F" w:rsidRPr="004057FB" w:rsidRDefault="0039371F" w:rsidP="002A21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BC08FA" w:rsidRPr="00E65074" w:rsidRDefault="0039371F" w:rsidP="00E6507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right"/>
        <w:rPr>
          <w:rFonts w:ascii="Bookman Old Style" w:eastAsia="Arial" w:hAnsi="Bookman Old Style" w:cs="Arial"/>
          <w:color w:val="000000"/>
          <w:sz w:val="24"/>
          <w:szCs w:val="24"/>
        </w:rPr>
      </w:pPr>
      <w:r>
        <w:rPr>
          <w:rFonts w:ascii="Bookman Old Style" w:eastAsia="Arial" w:hAnsi="Bookman Old Style" w:cs="Arial"/>
          <w:color w:val="000000"/>
          <w:sz w:val="24"/>
          <w:szCs w:val="24"/>
        </w:rPr>
        <w:t xml:space="preserve">Valor total estimado lote 03: R$ 22.722,00 </w:t>
      </w:r>
    </w:p>
    <w:p w:rsidR="00B11E90" w:rsidRDefault="00B11E90">
      <w:r w:rsidRPr="00B11E90">
        <w:t xml:space="preserve"> </w:t>
      </w:r>
      <w:r w:rsidR="00BC08FA">
        <w:t>A</w:t>
      </w:r>
      <w:r w:rsidRPr="00B11E90">
        <w:t>s</w:t>
      </w:r>
      <w:r w:rsidR="00BC08FA" w:rsidRPr="00BC08FA">
        <w:t xml:space="preserve"> </w:t>
      </w:r>
      <w:r w:rsidR="00BC08FA" w:rsidRPr="00B11E90">
        <w:t>demais</w:t>
      </w:r>
      <w:r w:rsidR="00BC08FA" w:rsidRPr="00BC08FA">
        <w:t xml:space="preserve"> disposições </w:t>
      </w:r>
      <w:r w:rsidR="0039371F" w:rsidRPr="00BC08FA">
        <w:t>editalíssimas</w:t>
      </w:r>
      <w:r w:rsidR="00BC08FA">
        <w:t xml:space="preserve"> e</w:t>
      </w:r>
      <w:r w:rsidRPr="00B11E90">
        <w:t xml:space="preserve"> itens</w:t>
      </w:r>
      <w:r w:rsidR="00BC08FA">
        <w:t xml:space="preserve"> </w:t>
      </w:r>
      <w:r w:rsidRPr="00B11E90">
        <w:t>do pregão relacionado permanecem inalterados, cujas as propostas serão abertas na data e horário previsto no Edital.</w:t>
      </w:r>
    </w:p>
    <w:p w:rsidR="00BC08FA" w:rsidRDefault="00BC08FA"/>
    <w:p w:rsidR="00BC08FA" w:rsidRDefault="00BC08FA" w:rsidP="00BC08FA">
      <w:pPr>
        <w:jc w:val="right"/>
      </w:pPr>
      <w:r>
        <w:t>Cordilheira Alta/SC 0</w:t>
      </w:r>
      <w:r w:rsidR="0039371F">
        <w:t>6</w:t>
      </w:r>
      <w:r>
        <w:t xml:space="preserve"> de </w:t>
      </w:r>
      <w:r w:rsidR="0039371F">
        <w:t>novembro</w:t>
      </w:r>
      <w:r>
        <w:t xml:space="preserve"> de 2024.</w:t>
      </w:r>
    </w:p>
    <w:p w:rsidR="00BC08FA" w:rsidRDefault="00BC08FA" w:rsidP="00BC08FA">
      <w:pPr>
        <w:jc w:val="right"/>
      </w:pPr>
    </w:p>
    <w:p w:rsidR="00BC08FA" w:rsidRDefault="00BC08FA" w:rsidP="00BC08FA">
      <w:pPr>
        <w:jc w:val="right"/>
      </w:pPr>
    </w:p>
    <w:p w:rsidR="00BC08FA" w:rsidRDefault="00BC08FA" w:rsidP="00BC08FA">
      <w:pPr>
        <w:jc w:val="center"/>
      </w:pPr>
      <w:r>
        <w:t>__________________________________</w:t>
      </w:r>
    </w:p>
    <w:p w:rsidR="00BC08FA" w:rsidRDefault="00BC08FA" w:rsidP="00BC08FA">
      <w:pPr>
        <w:spacing w:after="0"/>
        <w:jc w:val="center"/>
      </w:pPr>
      <w:r>
        <w:t xml:space="preserve">Claudia </w:t>
      </w:r>
      <w:proofErr w:type="spellStart"/>
      <w:r>
        <w:t>Hahn</w:t>
      </w:r>
      <w:proofErr w:type="spellEnd"/>
    </w:p>
    <w:p w:rsidR="00BC08FA" w:rsidRDefault="00BC08FA" w:rsidP="00BC08FA">
      <w:pPr>
        <w:spacing w:after="0"/>
        <w:jc w:val="center"/>
      </w:pPr>
      <w:r>
        <w:t>Pregoeira</w:t>
      </w:r>
    </w:p>
    <w:p w:rsidR="00B11E90" w:rsidRDefault="00B11E90"/>
    <w:p w:rsidR="00B11E90" w:rsidRDefault="00B11E90"/>
    <w:sectPr w:rsidR="00B11E90" w:rsidSect="00B11E90">
      <w:pgSz w:w="11906" w:h="16838"/>
      <w:pgMar w:top="1417" w:right="42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377" w:rsidRDefault="006C1377" w:rsidP="00BC08FA">
      <w:pPr>
        <w:spacing w:after="0" w:line="240" w:lineRule="auto"/>
      </w:pPr>
      <w:r>
        <w:separator/>
      </w:r>
    </w:p>
  </w:endnote>
  <w:endnote w:type="continuationSeparator" w:id="0">
    <w:p w:rsidR="006C1377" w:rsidRDefault="006C1377" w:rsidP="00BC0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 Pro Semibold">
    <w:altName w:val="Georgia Pro Semibold"/>
    <w:charset w:val="00"/>
    <w:family w:val="roman"/>
    <w:pitch w:val="variable"/>
    <w:sig w:usb0="80000287" w:usb1="0000004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377" w:rsidRDefault="006C1377" w:rsidP="00BC08FA">
      <w:pPr>
        <w:spacing w:after="0" w:line="240" w:lineRule="auto"/>
      </w:pPr>
      <w:r>
        <w:separator/>
      </w:r>
    </w:p>
  </w:footnote>
  <w:footnote w:type="continuationSeparator" w:id="0">
    <w:p w:rsidR="006C1377" w:rsidRDefault="006C1377" w:rsidP="00BC08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E90"/>
    <w:rsid w:val="001869AA"/>
    <w:rsid w:val="0039371F"/>
    <w:rsid w:val="004844B0"/>
    <w:rsid w:val="006C1377"/>
    <w:rsid w:val="00B11E90"/>
    <w:rsid w:val="00BC08FA"/>
    <w:rsid w:val="00C94FB4"/>
    <w:rsid w:val="00D55AF7"/>
    <w:rsid w:val="00E6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7A26"/>
  <w15:chartTrackingRefBased/>
  <w15:docId w15:val="{33AED6AE-E8D8-4681-A73C-26FAA3DA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C08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C08FA"/>
  </w:style>
  <w:style w:type="paragraph" w:styleId="Rodap">
    <w:name w:val="footer"/>
    <w:basedOn w:val="Normal"/>
    <w:link w:val="RodapChar"/>
    <w:uiPriority w:val="99"/>
    <w:unhideWhenUsed/>
    <w:rsid w:val="00BC08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C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5</cp:revision>
  <dcterms:created xsi:type="dcterms:W3CDTF">2024-11-06T14:06:00Z</dcterms:created>
  <dcterms:modified xsi:type="dcterms:W3CDTF">2024-11-06T14:16:00Z</dcterms:modified>
</cp:coreProperties>
</file>